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山东省装备制造业协会</w:t>
      </w:r>
    </w:p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新型冠状病毒感染的肺炎疫情对全省装备制造业影响的</w:t>
      </w:r>
    </w:p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调查问卷</w:t>
      </w:r>
    </w:p>
    <w:p>
      <w:pPr>
        <w:numPr>
          <w:ilvl w:val="0"/>
          <w:numId w:val="1"/>
        </w:numPr>
        <w:jc w:val="both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企业基本情况</w:t>
      </w:r>
    </w:p>
    <w:p>
      <w:pPr>
        <w:numPr>
          <w:ilvl w:val="0"/>
          <w:numId w:val="0"/>
        </w:numPr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1、企业名称：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               </w:t>
      </w:r>
    </w:p>
    <w:p>
      <w:pPr>
        <w:numPr>
          <w:ilvl w:val="0"/>
          <w:numId w:val="0"/>
        </w:numPr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u w:val="none"/>
          <w:lang w:val="en-US" w:eastAsia="zh-CN"/>
        </w:rPr>
        <w:t>2、企业所处地市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u w:val="single"/>
          <w:lang w:val="en-US" w:eastAsia="zh-CN"/>
        </w:rPr>
        <w:t xml:space="preserve">：                                       </w:t>
      </w:r>
    </w:p>
    <w:p>
      <w:pPr>
        <w:numPr>
          <w:ilvl w:val="0"/>
          <w:numId w:val="0"/>
        </w:numPr>
        <w:jc w:val="both"/>
        <w:rPr>
          <w:rFonts w:hint="eastAsia" w:asciiTheme="majorEastAsia" w:hAnsiTheme="majorEastAsia" w:eastAsiaTheme="majorEastAsia" w:cstheme="majorEastAsia"/>
          <w:b w:val="0"/>
          <w:bCs w:val="0"/>
          <w:strike w:val="0"/>
          <w:dstrike w:val="0"/>
          <w:sz w:val="28"/>
          <w:szCs w:val="28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trike w:val="0"/>
          <w:dstrike w:val="0"/>
          <w:sz w:val="28"/>
          <w:szCs w:val="28"/>
          <w:u w:val="none"/>
          <w:lang w:val="en-US" w:eastAsia="zh-CN"/>
        </w:rPr>
        <w:t>3、企业规模：□ 大型企业  □ 中型企业 □ 小型企业</w:t>
      </w:r>
    </w:p>
    <w:p>
      <w:pPr>
        <w:numPr>
          <w:ilvl w:val="0"/>
          <w:numId w:val="0"/>
        </w:numPr>
        <w:jc w:val="both"/>
        <w:rPr>
          <w:rFonts w:hint="eastAsia" w:asciiTheme="majorEastAsia" w:hAnsiTheme="majorEastAsia" w:eastAsiaTheme="majorEastAsia" w:cstheme="majorEastAsia"/>
          <w:b w:val="0"/>
          <w:bCs w:val="0"/>
          <w:strike w:val="0"/>
          <w:dstrike w:val="0"/>
          <w:sz w:val="28"/>
          <w:szCs w:val="28"/>
          <w:u w:val="singl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trike w:val="0"/>
          <w:dstrike w:val="0"/>
          <w:sz w:val="28"/>
          <w:szCs w:val="28"/>
          <w:u w:val="none"/>
          <w:lang w:val="en-US" w:eastAsia="zh-CN"/>
        </w:rPr>
        <w:t>4、企业主营产品：</w:t>
      </w:r>
      <w:r>
        <w:rPr>
          <w:rFonts w:hint="eastAsia" w:asciiTheme="majorEastAsia" w:hAnsiTheme="majorEastAsia" w:eastAsiaTheme="majorEastAsia" w:cstheme="majorEastAsia"/>
          <w:b w:val="0"/>
          <w:bCs w:val="0"/>
          <w:strike w:val="0"/>
          <w:dstrike w:val="0"/>
          <w:sz w:val="28"/>
          <w:szCs w:val="28"/>
          <w:u w:val="single"/>
          <w:lang w:val="en-US" w:eastAsia="zh-CN"/>
        </w:rPr>
        <w:t xml:space="preserve">                                      </w:t>
      </w:r>
    </w:p>
    <w:p>
      <w:pPr>
        <w:numPr>
          <w:ilvl w:val="0"/>
          <w:numId w:val="0"/>
        </w:numPr>
        <w:tabs>
          <w:tab w:val="center" w:pos="4153"/>
        </w:tabs>
        <w:jc w:val="both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u w:val="none"/>
          <w:lang w:val="en-US" w:eastAsia="zh-CN"/>
        </w:rPr>
        <w:t>二、 本次疫情对企业的影响</w:t>
      </w:r>
    </w:p>
    <w:p>
      <w:pPr>
        <w:numPr>
          <w:ilvl w:val="0"/>
          <w:numId w:val="2"/>
        </w:numPr>
        <w:bidi w:val="0"/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您认为本次疫情对本单位的影响</w:t>
      </w:r>
    </w:p>
    <w:p>
      <w:pPr>
        <w:numPr>
          <w:ilvl w:val="0"/>
          <w:numId w:val="0"/>
        </w:numPr>
        <w:bidi w:val="0"/>
        <w:ind w:firstLine="560" w:firstLineChars="200"/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□ 没有影响；   □ 影响微弱；   □ 影响很大</w:t>
      </w:r>
    </w:p>
    <w:p>
      <w:pPr>
        <w:numPr>
          <w:ilvl w:val="0"/>
          <w:numId w:val="2"/>
        </w:numPr>
        <w:bidi w:val="0"/>
        <w:ind w:left="0" w:leftChars="0" w:firstLine="0" w:firstLineChars="0"/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本次疫情是否影响到全年目标任务的完成</w:t>
      </w:r>
    </w:p>
    <w:p>
      <w:pPr>
        <w:numPr>
          <w:ilvl w:val="0"/>
          <w:numId w:val="0"/>
        </w:numPr>
        <w:bidi w:val="0"/>
        <w:ind w:leftChars="0" w:firstLine="1680" w:firstLineChars="600"/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default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□</w:t>
      </w: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 xml:space="preserve"> 是；          </w:t>
      </w:r>
      <w:r>
        <w:rPr>
          <w:rFonts w:hint="default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□</w:t>
      </w: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 xml:space="preserve"> 否</w:t>
      </w:r>
    </w:p>
    <w:p>
      <w:pPr>
        <w:numPr>
          <w:ilvl w:val="0"/>
          <w:numId w:val="2"/>
        </w:numPr>
        <w:bidi w:val="0"/>
        <w:ind w:left="0" w:leftChars="0" w:firstLine="0" w:firstLineChars="0"/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本次疫情对生产企业的影响主要集中在哪些环节（可多选）？</w:t>
      </w:r>
    </w:p>
    <w:p>
      <w:pPr>
        <w:numPr>
          <w:ilvl w:val="0"/>
          <w:numId w:val="0"/>
        </w:numPr>
        <w:bidi w:val="0"/>
        <w:ind w:leftChars="0"/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default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□</w:t>
      </w: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 xml:space="preserve"> 资金的正常投入；</w:t>
      </w:r>
      <w:r>
        <w:rPr>
          <w:rFonts w:hint="default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□</w:t>
      </w: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 xml:space="preserve"> 原材料的采购准备；</w:t>
      </w:r>
      <w:r>
        <w:rPr>
          <w:rFonts w:hint="default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□</w:t>
      </w: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 xml:space="preserve"> 生产人员的组织；</w:t>
      </w:r>
      <w:r>
        <w:rPr>
          <w:rFonts w:hint="default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□</w:t>
      </w: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 xml:space="preserve"> 配套零部件供货；</w:t>
      </w:r>
      <w:r>
        <w:rPr>
          <w:rFonts w:hint="default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□</w:t>
      </w: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 xml:space="preserve"> 产成品的完成与交付；□ 与客户或供应商正常业务交流的被阻；</w:t>
      </w: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 xml:space="preserve"> 不能正常复工；□ 复工后的疫情防控投入；□ 其它：（文字填写）</w:t>
      </w:r>
    </w:p>
    <w:p>
      <w:pPr>
        <w:numPr>
          <w:ilvl w:val="0"/>
          <w:numId w:val="0"/>
        </w:numPr>
        <w:bidi w:val="0"/>
        <w:ind w:leftChars="0"/>
        <w:rPr>
          <w:rFonts w:hint="default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u w:val="single"/>
          <w:lang w:val="en-US" w:eastAsia="zh-CN" w:bidi="ar-SA"/>
        </w:rPr>
        <w:t xml:space="preserve">                                                            </w:t>
      </w: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 xml:space="preserve">                               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u w:val="single"/>
          <w:lang w:val="en-US" w:eastAsia="zh-CN" w:bidi="ar-SA"/>
        </w:rPr>
        <w:t xml:space="preserve">                                                          </w:t>
      </w:r>
    </w:p>
    <w:p>
      <w:pPr>
        <w:numPr>
          <w:ilvl w:val="0"/>
          <w:numId w:val="2"/>
        </w:numPr>
        <w:bidi w:val="0"/>
        <w:ind w:left="0" w:leftChars="0" w:firstLine="0" w:firstLineChars="0"/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本企业当前是否已经复工？</w:t>
      </w:r>
    </w:p>
    <w:p>
      <w:pPr>
        <w:numPr>
          <w:ilvl w:val="0"/>
          <w:numId w:val="0"/>
        </w:numPr>
        <w:bidi w:val="0"/>
        <w:ind w:leftChars="0"/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 xml:space="preserve">          □ 是；                      </w:t>
      </w: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 xml:space="preserve"> 否</w:t>
      </w:r>
    </w:p>
    <w:p>
      <w:pPr>
        <w:numPr>
          <w:ilvl w:val="0"/>
          <w:numId w:val="2"/>
        </w:numPr>
        <w:bidi w:val="0"/>
        <w:ind w:left="0" w:leftChars="0" w:firstLine="0" w:firstLineChars="0"/>
        <w:rPr>
          <w:rFonts w:hint="eastAsia" w:asciiTheme="majorEastAsia" w:hAnsiTheme="majorEastAsia" w:eastAsiaTheme="majorEastAsia" w:cstheme="majorEastAsia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color w:val="auto"/>
          <w:kern w:val="2"/>
          <w:sz w:val="28"/>
          <w:szCs w:val="28"/>
          <w:lang w:val="en-US" w:eastAsia="zh-CN" w:bidi="ar-SA"/>
        </w:rPr>
        <w:t>疫情对本单位订单的负面影响，依照本年度的目标值比去年同期订单完成率下降额</w:t>
      </w:r>
    </w:p>
    <w:p>
      <w:pPr>
        <w:numPr>
          <w:ilvl w:val="0"/>
          <w:numId w:val="0"/>
        </w:numPr>
        <w:bidi w:val="0"/>
        <w:ind w:leftChars="0" w:firstLine="840" w:firstLineChars="300"/>
        <w:rPr>
          <w:rFonts w:hint="default" w:asciiTheme="majorEastAsia" w:hAnsiTheme="majorEastAsia" w:eastAsiaTheme="majorEastAsia" w:cstheme="majorEastAsia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color w:val="auto"/>
          <w:kern w:val="2"/>
          <w:sz w:val="28"/>
          <w:szCs w:val="28"/>
          <w:lang w:val="en-US" w:eastAsia="zh-CN" w:bidi="ar-SA"/>
        </w:rPr>
        <w:t xml:space="preserve">□ ≤10%；   □ ≤20%；   </w:t>
      </w:r>
      <w:r>
        <w:rPr>
          <w:rFonts w:hint="eastAsia" w:asciiTheme="majorEastAsia" w:hAnsiTheme="majorEastAsia" w:eastAsiaTheme="majorEastAsia" w:cstheme="majorEastAsia"/>
          <w:color w:val="auto"/>
          <w:kern w:val="2"/>
          <w:sz w:val="28"/>
          <w:szCs w:val="28"/>
          <w:lang w:val="en-US" w:eastAsia="zh-CN" w:bidi="ar-SA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color w:val="auto"/>
          <w:kern w:val="2"/>
          <w:sz w:val="28"/>
          <w:szCs w:val="28"/>
          <w:lang w:val="en-US" w:eastAsia="zh-CN" w:bidi="ar-SA"/>
        </w:rPr>
        <w:t xml:space="preserve"> ≤30%；  □ 30%以上。</w:t>
      </w:r>
    </w:p>
    <w:p>
      <w:pPr>
        <w:numPr>
          <w:ilvl w:val="0"/>
          <w:numId w:val="2"/>
        </w:numPr>
        <w:bidi w:val="0"/>
        <w:ind w:left="0" w:leftChars="0" w:firstLine="0" w:firstLineChars="0"/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 xml:space="preserve">疫情防控特殊时期，市场供给、社会服务等对企业的影响环节或 </w:t>
      </w:r>
    </w:p>
    <w:p>
      <w:pPr>
        <w:numPr>
          <w:ilvl w:val="0"/>
          <w:numId w:val="0"/>
        </w:numPr>
        <w:bidi w:val="0"/>
        <w:ind w:leftChars="0"/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 xml:space="preserve">   要素（选择您认为是前三位的选项）</w:t>
      </w:r>
    </w:p>
    <w:p>
      <w:pPr>
        <w:numPr>
          <w:ilvl w:val="0"/>
          <w:numId w:val="0"/>
        </w:numPr>
        <w:bidi w:val="0"/>
        <w:ind w:leftChars="0"/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default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□</w:t>
      </w: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 xml:space="preserve"> 物流系统；</w:t>
      </w:r>
      <w:r>
        <w:rPr>
          <w:rFonts w:hint="default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□</w:t>
      </w: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 xml:space="preserve"> 银行等融资机构； </w:t>
      </w:r>
      <w:r>
        <w:rPr>
          <w:rFonts w:hint="default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□</w:t>
      </w: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 xml:space="preserve"> 交通系统；</w:t>
      </w:r>
      <w:r>
        <w:rPr>
          <w:rFonts w:hint="default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□</w:t>
      </w: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 xml:space="preserve"> 供给侧企业的市场供给；</w:t>
      </w:r>
      <w:r>
        <w:rPr>
          <w:rFonts w:hint="default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□</w:t>
      </w: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 xml:space="preserve"> 生产一线职工社会保障到位率；</w:t>
      </w:r>
      <w:r>
        <w:rPr>
          <w:rFonts w:hint="default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 xml:space="preserve"> 采购或产品交付障碍。`</w:t>
      </w:r>
    </w:p>
    <w:p>
      <w:pPr>
        <w:numPr>
          <w:ilvl w:val="0"/>
          <w:numId w:val="0"/>
        </w:numPr>
        <w:bidi w:val="0"/>
        <w:ind w:leftChars="0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u w:val="none"/>
          <w:lang w:val="en-US" w:eastAsia="zh-CN"/>
        </w:rPr>
        <w:t>三、疫情对企业和行业影响力的预测</w:t>
      </w:r>
    </w:p>
    <w:p>
      <w:pPr>
        <w:numPr>
          <w:ilvl w:val="0"/>
          <w:numId w:val="3"/>
        </w:numPr>
        <w:bidi w:val="0"/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您认为本次疫情对本单位的影响程度</w:t>
      </w:r>
    </w:p>
    <w:p>
      <w:pPr>
        <w:numPr>
          <w:ilvl w:val="0"/>
          <w:numId w:val="0"/>
        </w:numPr>
        <w:bidi w:val="0"/>
        <w:ind w:firstLine="560" w:firstLineChars="200"/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default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□</w:t>
      </w: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 xml:space="preserve"> 没影响；      </w:t>
      </w:r>
      <w:r>
        <w:rPr>
          <w:rFonts w:hint="default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□</w:t>
      </w: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 xml:space="preserve"> 影响轻微；      </w:t>
      </w:r>
      <w:r>
        <w:rPr>
          <w:rFonts w:hint="default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□</w:t>
      </w: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 xml:space="preserve"> 很大影响</w:t>
      </w:r>
    </w:p>
    <w:p>
      <w:pPr>
        <w:numPr>
          <w:ilvl w:val="0"/>
          <w:numId w:val="3"/>
        </w:numPr>
        <w:bidi w:val="0"/>
        <w:ind w:left="0" w:leftChars="0" w:firstLine="0" w:firstLineChars="0"/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您认为本次疫情将会对装备制造业的影响程度</w:t>
      </w:r>
    </w:p>
    <w:p>
      <w:pPr>
        <w:numPr>
          <w:ilvl w:val="0"/>
          <w:numId w:val="0"/>
        </w:numPr>
        <w:bidi w:val="0"/>
        <w:ind w:leftChars="0" w:firstLine="560" w:firstLineChars="200"/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default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□</w:t>
      </w: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 xml:space="preserve"> 影响轻微；    </w:t>
      </w:r>
      <w:r>
        <w:rPr>
          <w:rFonts w:hint="default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 xml:space="preserve"> 影响一般；      </w:t>
      </w:r>
      <w:r>
        <w:rPr>
          <w:rFonts w:hint="default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□</w:t>
      </w: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 xml:space="preserve"> 影响较大</w:t>
      </w:r>
    </w:p>
    <w:p>
      <w:pPr>
        <w:numPr>
          <w:ilvl w:val="0"/>
          <w:numId w:val="0"/>
        </w:numPr>
        <w:bidi w:val="0"/>
        <w:ind w:leftChars="0"/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四、为应对本次疫情，贵单位采取何种应对措施</w:t>
      </w:r>
    </w:p>
    <w:p>
      <w:pPr>
        <w:numPr>
          <w:ilvl w:val="0"/>
          <w:numId w:val="4"/>
        </w:numPr>
        <w:bidi w:val="0"/>
        <w:ind w:left="0" w:leftChars="0" w:firstLine="0" w:firstLineChars="0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若考虑调整规划或目标，向何方向调整？</w:t>
      </w:r>
    </w:p>
    <w:p>
      <w:pPr>
        <w:numPr>
          <w:ilvl w:val="0"/>
          <w:numId w:val="0"/>
        </w:numPr>
        <w:bidi w:val="0"/>
        <w:ind w:firstLine="840" w:firstLineChars="300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□ 调高             □ 不调整           □ 调低</w:t>
      </w:r>
    </w:p>
    <w:p>
      <w:pPr>
        <w:numPr>
          <w:ilvl w:val="0"/>
          <w:numId w:val="4"/>
        </w:numPr>
        <w:bidi w:val="0"/>
        <w:ind w:left="0" w:leftChars="0" w:firstLine="0" w:firstLineChars="0"/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单位复工后，亟待解决的问题：1）靠自身解决的具体困难问题：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val="en-US" w:eastAsia="zh-CN"/>
        </w:rPr>
        <w:t xml:space="preserve">                                        </w:t>
      </w:r>
    </w:p>
    <w:p>
      <w:pPr>
        <w:numPr>
          <w:ilvl w:val="0"/>
          <w:numId w:val="0"/>
        </w:numPr>
        <w:bidi w:val="0"/>
        <w:ind w:leftChars="0"/>
        <w:rPr>
          <w:rFonts w:hint="default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val="en-US" w:eastAsia="zh-CN"/>
        </w:rPr>
        <w:t xml:space="preserve">                                                                   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5"/>
        </w:numPr>
        <w:tabs>
          <w:tab w:val="left" w:pos="2703"/>
        </w:tabs>
        <w:bidi w:val="0"/>
        <w:jc w:val="left"/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需外部力量帮助解决的具体困难问题：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val="en-US" w:eastAsia="zh-CN"/>
        </w:rPr>
        <w:t xml:space="preserve">                             </w:t>
      </w:r>
    </w:p>
    <w:p>
      <w:pPr>
        <w:numPr>
          <w:ilvl w:val="0"/>
          <w:numId w:val="0"/>
        </w:numPr>
        <w:tabs>
          <w:tab w:val="left" w:pos="2703"/>
        </w:tabs>
        <w:bidi w:val="0"/>
        <w:jc w:val="left"/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val="en-US" w:eastAsia="zh-CN"/>
        </w:rPr>
        <w:t xml:space="preserve">                                                          </w:t>
      </w:r>
    </w:p>
    <w:p>
      <w:pPr>
        <w:numPr>
          <w:ilvl w:val="0"/>
          <w:numId w:val="0"/>
        </w:numPr>
        <w:tabs>
          <w:tab w:val="left" w:pos="2703"/>
        </w:tabs>
        <w:bidi w:val="0"/>
        <w:jc w:val="left"/>
        <w:rPr>
          <w:rFonts w:hint="default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val="en-US" w:eastAsia="zh-CN"/>
        </w:rPr>
        <w:t xml:space="preserve">                                                    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     </w:t>
      </w:r>
    </w:p>
    <w:p>
      <w:pPr>
        <w:numPr>
          <w:ilvl w:val="0"/>
          <w:numId w:val="0"/>
        </w:numPr>
        <w:tabs>
          <w:tab w:val="left" w:pos="2703"/>
        </w:tabs>
        <w:bidi w:val="0"/>
        <w:ind w:leftChars="0"/>
        <w:jc w:val="left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五、贵单位若已复工，请简要介绍一下复工经验及注意事项（也可将本条内容单独发至省装备制造业协会邮箱：sdszbzz@163.com）</w:t>
      </w:r>
    </w:p>
    <w:p>
      <w:pPr>
        <w:numPr>
          <w:ilvl w:val="0"/>
          <w:numId w:val="0"/>
        </w:numPr>
        <w:tabs>
          <w:tab w:val="left" w:pos="2703"/>
        </w:tabs>
        <w:bidi w:val="0"/>
        <w:ind w:leftChars="0"/>
        <w:jc w:val="left"/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val="en-US" w:eastAsia="zh-CN"/>
        </w:rPr>
        <w:t xml:space="preserve">                                                          </w:t>
      </w:r>
    </w:p>
    <w:p>
      <w:pPr>
        <w:numPr>
          <w:ilvl w:val="0"/>
          <w:numId w:val="0"/>
        </w:numPr>
        <w:tabs>
          <w:tab w:val="left" w:pos="2703"/>
        </w:tabs>
        <w:bidi w:val="0"/>
        <w:ind w:leftChars="0"/>
        <w:jc w:val="left"/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val="en-US" w:eastAsia="zh-CN"/>
        </w:rPr>
        <w:t xml:space="preserve">                                                            </w:t>
      </w:r>
    </w:p>
    <w:p>
      <w:pPr>
        <w:numPr>
          <w:ilvl w:val="0"/>
          <w:numId w:val="0"/>
        </w:numPr>
        <w:tabs>
          <w:tab w:val="left" w:pos="2703"/>
        </w:tabs>
        <w:bidi w:val="0"/>
        <w:ind w:leftChars="0"/>
        <w:jc w:val="left"/>
        <w:rPr>
          <w:rFonts w:hint="eastAsia" w:asciiTheme="majorEastAsia" w:hAnsiTheme="majorEastAsia" w:eastAsiaTheme="majorEastAsia" w:cstheme="majorEastAsia"/>
          <w:sz w:val="28"/>
          <w:szCs w:val="28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val="en-US" w:eastAsia="zh-CN"/>
        </w:rPr>
        <w:t xml:space="preserve">                                                            </w:t>
      </w:r>
    </w:p>
    <w:p>
      <w:pPr>
        <w:numPr>
          <w:ilvl w:val="0"/>
          <w:numId w:val="0"/>
        </w:numPr>
        <w:tabs>
          <w:tab w:val="left" w:pos="2703"/>
        </w:tabs>
        <w:bidi w:val="0"/>
        <w:ind w:left="5028" w:leftChars="2261" w:hanging="280" w:hangingChars="100"/>
        <w:jc w:val="left"/>
        <w:rPr>
          <w:rFonts w:hint="eastAsia" w:asciiTheme="majorEastAsia" w:hAnsiTheme="majorEastAsia" w:eastAsiaTheme="majorEastAsia" w:cstheme="majorEastAsia"/>
          <w:sz w:val="28"/>
          <w:szCs w:val="28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u w:val="none"/>
          <w:lang w:val="en-US" w:eastAsia="zh-CN"/>
        </w:rPr>
        <w:t xml:space="preserve">                                            山东省装备制造业协会</w:t>
      </w:r>
    </w:p>
    <w:p>
      <w:pPr>
        <w:numPr>
          <w:ilvl w:val="0"/>
          <w:numId w:val="0"/>
        </w:numPr>
        <w:tabs>
          <w:tab w:val="left" w:pos="2703"/>
        </w:tabs>
        <w:bidi w:val="0"/>
        <w:ind w:leftChars="0" w:firstLine="5320" w:firstLineChars="1900"/>
        <w:jc w:val="left"/>
        <w:rPr>
          <w:rFonts w:hint="eastAsia" w:asciiTheme="majorEastAsia" w:hAnsiTheme="majorEastAsia" w:eastAsiaTheme="majorEastAsia" w:cstheme="majorEastAsia"/>
          <w:sz w:val="28"/>
          <w:szCs w:val="28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u w:val="none"/>
          <w:lang w:val="en-US" w:eastAsia="zh-CN"/>
        </w:rPr>
        <w:t xml:space="preserve">2020年2月17日                                                                                  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3F5E26"/>
    <w:multiLevelType w:val="singleLevel"/>
    <w:tmpl w:val="B43F5E2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30B8BB1"/>
    <w:multiLevelType w:val="singleLevel"/>
    <w:tmpl w:val="C30B8BB1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DB53EA4F"/>
    <w:multiLevelType w:val="singleLevel"/>
    <w:tmpl w:val="DB53EA4F"/>
    <w:lvl w:ilvl="0" w:tentative="0">
      <w:start w:val="2"/>
      <w:numFmt w:val="decimal"/>
      <w:suff w:val="nothing"/>
      <w:lvlText w:val="%1）"/>
      <w:lvlJc w:val="left"/>
    </w:lvl>
  </w:abstractNum>
  <w:abstractNum w:abstractNumId="3">
    <w:nsid w:val="45C07CB4"/>
    <w:multiLevelType w:val="singleLevel"/>
    <w:tmpl w:val="45C07CB4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5A40035D"/>
    <w:multiLevelType w:val="singleLevel"/>
    <w:tmpl w:val="5A40035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C3B2B"/>
    <w:rsid w:val="05603D96"/>
    <w:rsid w:val="06223304"/>
    <w:rsid w:val="09315224"/>
    <w:rsid w:val="0D286612"/>
    <w:rsid w:val="0D643F37"/>
    <w:rsid w:val="168812A4"/>
    <w:rsid w:val="1DE67263"/>
    <w:rsid w:val="219D38B1"/>
    <w:rsid w:val="226F0EC8"/>
    <w:rsid w:val="239D69C5"/>
    <w:rsid w:val="23FD0B87"/>
    <w:rsid w:val="265440A4"/>
    <w:rsid w:val="271D77F4"/>
    <w:rsid w:val="27803232"/>
    <w:rsid w:val="2BD53806"/>
    <w:rsid w:val="2DE7769A"/>
    <w:rsid w:val="2E874572"/>
    <w:rsid w:val="2F107EC5"/>
    <w:rsid w:val="2FA552C1"/>
    <w:rsid w:val="31E25C5E"/>
    <w:rsid w:val="33AF3DBA"/>
    <w:rsid w:val="34AE14D0"/>
    <w:rsid w:val="3563643C"/>
    <w:rsid w:val="389B0D62"/>
    <w:rsid w:val="3BBF10F1"/>
    <w:rsid w:val="3CD11616"/>
    <w:rsid w:val="3D1D3E94"/>
    <w:rsid w:val="42442D87"/>
    <w:rsid w:val="42E22D18"/>
    <w:rsid w:val="44725E22"/>
    <w:rsid w:val="46D479EC"/>
    <w:rsid w:val="46F84EF8"/>
    <w:rsid w:val="4EA418EE"/>
    <w:rsid w:val="52286294"/>
    <w:rsid w:val="56F7265B"/>
    <w:rsid w:val="5A642F4E"/>
    <w:rsid w:val="5B2C385A"/>
    <w:rsid w:val="5B3117F7"/>
    <w:rsid w:val="5DDB2D5D"/>
    <w:rsid w:val="627A2F95"/>
    <w:rsid w:val="653E06F1"/>
    <w:rsid w:val="65F015FF"/>
    <w:rsid w:val="679C78F3"/>
    <w:rsid w:val="69101C2E"/>
    <w:rsid w:val="69584155"/>
    <w:rsid w:val="6AD035A7"/>
    <w:rsid w:val="6C674495"/>
    <w:rsid w:val="6E82678E"/>
    <w:rsid w:val="6F716714"/>
    <w:rsid w:val="714F5EBA"/>
    <w:rsid w:val="717D05D3"/>
    <w:rsid w:val="73AC2160"/>
    <w:rsid w:val="761F545F"/>
    <w:rsid w:val="7A4C48DE"/>
    <w:rsid w:val="7D881650"/>
    <w:rsid w:val="7EC25796"/>
    <w:rsid w:val="7F743CE2"/>
    <w:rsid w:val="7FC2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齐羽</dc:creator>
  <cp:lastModifiedBy>齐羽</cp:lastModifiedBy>
  <dcterms:modified xsi:type="dcterms:W3CDTF">2020-02-18T11:19:42Z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